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4B" w:rsidRPr="00FA644B" w:rsidRDefault="00FA644B" w:rsidP="00FA644B">
      <w:pPr>
        <w:shd w:val="clear" w:color="auto" w:fill="FFFFFF"/>
        <w:spacing w:before="150" w:after="150" w:line="300" w:lineRule="atLeast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A644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Правила посещения стационара</w:t>
      </w:r>
    </w:p>
    <w:p w:rsidR="00FA644B" w:rsidRDefault="00FA644B" w:rsidP="00FA644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FA644B" w:rsidRPr="00FA644B" w:rsidRDefault="00FA644B" w:rsidP="00FA644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A644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 соответствии с приказом по антитеррористической безопасности:</w:t>
      </w:r>
    </w:p>
    <w:p w:rsidR="00FA644B" w:rsidRPr="00FA644B" w:rsidRDefault="00FA644B" w:rsidP="00FA644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A644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"Приложение к приказу по антитеррористической безопасности"</w:t>
      </w:r>
    </w:p>
    <w:tbl>
      <w:tblPr>
        <w:tblW w:w="9924" w:type="dxa"/>
        <w:tblCellSpacing w:w="0" w:type="dxa"/>
        <w:tblInd w:w="-12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8056"/>
      </w:tblGrid>
      <w:tr w:rsidR="00FA644B" w:rsidRPr="00FA644B" w:rsidTr="00FA644B">
        <w:trPr>
          <w:tblCellSpacing w:w="0" w:type="dxa"/>
        </w:trPr>
        <w:tc>
          <w:tcPr>
            <w:tcW w:w="1868" w:type="dxa"/>
            <w:tcBorders>
              <w:top w:val="single" w:sz="6" w:space="0" w:color="FFFFFF"/>
              <w:left w:val="nil"/>
              <w:bottom w:val="single" w:sz="6" w:space="0" w:color="E0E0E0"/>
              <w:right w:val="outset" w:sz="6" w:space="0" w:color="auto"/>
            </w:tcBorders>
            <w:shd w:val="clear" w:color="auto" w:fill="EAEBEC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A644B" w:rsidRPr="00FA644B" w:rsidRDefault="00FA644B" w:rsidP="00FA644B">
            <w:pPr>
              <w:spacing w:before="225" w:after="225" w:line="240" w:lineRule="auto"/>
              <w:rPr>
                <w:rFonts w:ascii="Arial" w:eastAsia="Times New Roman" w:hAnsi="Arial" w:cs="Arial"/>
                <w:color w:val="034155"/>
                <w:sz w:val="18"/>
                <w:szCs w:val="18"/>
                <w:lang w:eastAsia="ru-RU"/>
              </w:rPr>
            </w:pPr>
            <w:r w:rsidRPr="00FA644B">
              <w:rPr>
                <w:rFonts w:ascii="Arial" w:eastAsia="Times New Roman" w:hAnsi="Arial" w:cs="Arial"/>
                <w:color w:val="034155"/>
                <w:sz w:val="18"/>
                <w:szCs w:val="18"/>
                <w:lang w:eastAsia="ru-RU"/>
              </w:rPr>
              <w:t>7.00-8.00</w:t>
            </w:r>
          </w:p>
        </w:tc>
        <w:tc>
          <w:tcPr>
            <w:tcW w:w="805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EAEBEC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A644B" w:rsidRPr="00FA644B" w:rsidRDefault="00FA644B" w:rsidP="00FA644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034155"/>
                <w:sz w:val="18"/>
                <w:szCs w:val="18"/>
                <w:lang w:eastAsia="ru-RU"/>
              </w:rPr>
            </w:pPr>
            <w:r w:rsidRPr="00FA644B">
              <w:rPr>
                <w:rFonts w:ascii="Arial" w:eastAsia="Times New Roman" w:hAnsi="Arial" w:cs="Arial"/>
                <w:color w:val="034155"/>
                <w:sz w:val="18"/>
                <w:szCs w:val="18"/>
                <w:lang w:eastAsia="ru-RU"/>
              </w:rPr>
              <w:t>Проход сотрудников по пропускам</w:t>
            </w:r>
          </w:p>
        </w:tc>
      </w:tr>
      <w:tr w:rsidR="00FA644B" w:rsidRPr="00FA644B" w:rsidTr="00FA644B">
        <w:trPr>
          <w:tblCellSpacing w:w="0" w:type="dxa"/>
        </w:trPr>
        <w:tc>
          <w:tcPr>
            <w:tcW w:w="1868" w:type="dxa"/>
            <w:tcBorders>
              <w:top w:val="single" w:sz="6" w:space="0" w:color="FFFFFF"/>
              <w:left w:val="nil"/>
              <w:bottom w:val="single" w:sz="6" w:space="0" w:color="E0E0E0"/>
              <w:right w:val="outset" w:sz="6" w:space="0" w:color="auto"/>
            </w:tcBorders>
            <w:shd w:val="clear" w:color="auto" w:fill="EAEBEC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A644B" w:rsidRPr="00FA644B" w:rsidRDefault="00FA644B" w:rsidP="00FA644B">
            <w:pPr>
              <w:spacing w:before="225" w:after="225" w:line="240" w:lineRule="auto"/>
              <w:rPr>
                <w:rFonts w:ascii="Arial" w:eastAsia="Times New Roman" w:hAnsi="Arial" w:cs="Arial"/>
                <w:color w:val="034155"/>
                <w:sz w:val="18"/>
                <w:szCs w:val="18"/>
                <w:lang w:eastAsia="ru-RU"/>
              </w:rPr>
            </w:pPr>
            <w:r w:rsidRPr="00FA644B">
              <w:rPr>
                <w:rFonts w:ascii="Arial" w:eastAsia="Times New Roman" w:hAnsi="Arial" w:cs="Arial"/>
                <w:color w:val="034155"/>
                <w:sz w:val="18"/>
                <w:szCs w:val="18"/>
                <w:lang w:eastAsia="ru-RU"/>
              </w:rPr>
              <w:t>7.00-8.00</w:t>
            </w:r>
          </w:p>
        </w:tc>
        <w:tc>
          <w:tcPr>
            <w:tcW w:w="8056" w:type="dxa"/>
            <w:vMerge w:val="restar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EAEBEC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A644B" w:rsidRPr="00FA644B" w:rsidRDefault="00FA644B" w:rsidP="00FA644B">
            <w:pPr>
              <w:spacing w:before="225" w:after="225" w:line="240" w:lineRule="auto"/>
              <w:ind w:right="1427"/>
              <w:jc w:val="center"/>
              <w:rPr>
                <w:rFonts w:ascii="Arial" w:eastAsia="Times New Roman" w:hAnsi="Arial" w:cs="Arial"/>
                <w:color w:val="034155"/>
                <w:sz w:val="18"/>
                <w:szCs w:val="18"/>
                <w:lang w:eastAsia="ru-RU"/>
              </w:rPr>
            </w:pPr>
            <w:r w:rsidRPr="00FA644B">
              <w:rPr>
                <w:rFonts w:ascii="Arial" w:eastAsia="Times New Roman" w:hAnsi="Arial" w:cs="Arial"/>
                <w:color w:val="034155"/>
                <w:sz w:val="18"/>
                <w:szCs w:val="18"/>
                <w:lang w:eastAsia="ru-RU"/>
              </w:rPr>
              <w:t>Приход сиделок и родственников к пациентам, требующим постоянный посторонний уход;</w:t>
            </w:r>
          </w:p>
        </w:tc>
      </w:tr>
      <w:tr w:rsidR="00FA644B" w:rsidRPr="00FA644B" w:rsidTr="00FA644B">
        <w:trPr>
          <w:tblCellSpacing w:w="0" w:type="dxa"/>
        </w:trPr>
        <w:tc>
          <w:tcPr>
            <w:tcW w:w="1868" w:type="dxa"/>
            <w:tcBorders>
              <w:top w:val="single" w:sz="6" w:space="0" w:color="FFFFFF"/>
              <w:left w:val="nil"/>
              <w:bottom w:val="single" w:sz="6" w:space="0" w:color="E0E0E0"/>
              <w:right w:val="outset" w:sz="6" w:space="0" w:color="auto"/>
            </w:tcBorders>
            <w:shd w:val="clear" w:color="auto" w:fill="EAEBEC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A644B" w:rsidRPr="00FA644B" w:rsidRDefault="00FA644B" w:rsidP="00FA644B">
            <w:pPr>
              <w:spacing w:before="225" w:after="225" w:line="240" w:lineRule="auto"/>
              <w:rPr>
                <w:rFonts w:ascii="Arial" w:eastAsia="Times New Roman" w:hAnsi="Arial" w:cs="Arial"/>
                <w:color w:val="034155"/>
                <w:sz w:val="18"/>
                <w:szCs w:val="18"/>
                <w:lang w:eastAsia="ru-RU"/>
              </w:rPr>
            </w:pPr>
            <w:r w:rsidRPr="00FA644B">
              <w:rPr>
                <w:rFonts w:ascii="Arial" w:eastAsia="Times New Roman" w:hAnsi="Arial" w:cs="Arial"/>
                <w:color w:val="034155"/>
                <w:sz w:val="18"/>
                <w:szCs w:val="18"/>
                <w:lang w:eastAsia="ru-RU"/>
              </w:rPr>
              <w:t>18.00-19.00</w:t>
            </w:r>
          </w:p>
        </w:tc>
        <w:tc>
          <w:tcPr>
            <w:tcW w:w="8056" w:type="dxa"/>
            <w:vMerge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EAEBEC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A644B" w:rsidRPr="00FA644B" w:rsidRDefault="00FA644B" w:rsidP="00FA644B">
            <w:pPr>
              <w:spacing w:after="0" w:line="240" w:lineRule="auto"/>
              <w:rPr>
                <w:rFonts w:ascii="Arial" w:eastAsia="Times New Roman" w:hAnsi="Arial" w:cs="Arial"/>
                <w:color w:val="034155"/>
                <w:sz w:val="18"/>
                <w:szCs w:val="18"/>
                <w:lang w:eastAsia="ru-RU"/>
              </w:rPr>
            </w:pPr>
          </w:p>
        </w:tc>
      </w:tr>
      <w:tr w:rsidR="00FA644B" w:rsidRPr="00FA644B" w:rsidTr="00FA644B">
        <w:trPr>
          <w:tblCellSpacing w:w="0" w:type="dxa"/>
        </w:trPr>
        <w:tc>
          <w:tcPr>
            <w:tcW w:w="1868" w:type="dxa"/>
            <w:tcBorders>
              <w:top w:val="single" w:sz="6" w:space="0" w:color="FFFFFF"/>
              <w:left w:val="nil"/>
              <w:bottom w:val="single" w:sz="6" w:space="0" w:color="E0E0E0"/>
              <w:right w:val="outset" w:sz="6" w:space="0" w:color="auto"/>
            </w:tcBorders>
            <w:shd w:val="clear" w:color="auto" w:fill="EAEBEC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A644B" w:rsidRPr="00FA644B" w:rsidRDefault="00FA644B" w:rsidP="00FA644B">
            <w:pPr>
              <w:spacing w:before="225" w:after="225" w:line="240" w:lineRule="auto"/>
              <w:rPr>
                <w:rFonts w:ascii="Arial" w:eastAsia="Times New Roman" w:hAnsi="Arial" w:cs="Arial"/>
                <w:color w:val="034155"/>
                <w:sz w:val="18"/>
                <w:szCs w:val="18"/>
                <w:lang w:eastAsia="ru-RU"/>
              </w:rPr>
            </w:pPr>
            <w:r w:rsidRPr="00FA644B">
              <w:rPr>
                <w:rFonts w:ascii="Arial" w:eastAsia="Times New Roman" w:hAnsi="Arial" w:cs="Arial"/>
                <w:color w:val="034155"/>
                <w:sz w:val="18"/>
                <w:szCs w:val="18"/>
                <w:lang w:eastAsia="ru-RU"/>
              </w:rPr>
              <w:t>8.00-12.00</w:t>
            </w:r>
          </w:p>
        </w:tc>
        <w:tc>
          <w:tcPr>
            <w:tcW w:w="805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EAEBEC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A644B" w:rsidRPr="00FA644B" w:rsidRDefault="00FA644B" w:rsidP="00FA644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034155"/>
                <w:sz w:val="18"/>
                <w:szCs w:val="18"/>
                <w:lang w:eastAsia="ru-RU"/>
              </w:rPr>
            </w:pPr>
            <w:r w:rsidRPr="00FA644B">
              <w:rPr>
                <w:rFonts w:ascii="Arial" w:eastAsia="Times New Roman" w:hAnsi="Arial" w:cs="Arial"/>
                <w:color w:val="034155"/>
                <w:sz w:val="18"/>
                <w:szCs w:val="18"/>
                <w:lang w:eastAsia="ru-RU"/>
              </w:rPr>
              <w:t>Плановая госпитализация пациентов в круглосуточные отделения стационара</w:t>
            </w:r>
          </w:p>
        </w:tc>
      </w:tr>
      <w:tr w:rsidR="00FA644B" w:rsidRPr="00FA644B" w:rsidTr="00FA644B">
        <w:trPr>
          <w:tblCellSpacing w:w="0" w:type="dxa"/>
        </w:trPr>
        <w:tc>
          <w:tcPr>
            <w:tcW w:w="1868" w:type="dxa"/>
            <w:tcBorders>
              <w:top w:val="single" w:sz="6" w:space="0" w:color="FFFFFF"/>
              <w:left w:val="nil"/>
              <w:bottom w:val="single" w:sz="6" w:space="0" w:color="E0E0E0"/>
              <w:right w:val="outset" w:sz="6" w:space="0" w:color="auto"/>
            </w:tcBorders>
            <w:shd w:val="clear" w:color="auto" w:fill="EAEBEC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A644B" w:rsidRPr="00FA644B" w:rsidRDefault="00FA644B" w:rsidP="00FA644B">
            <w:pPr>
              <w:spacing w:before="225" w:after="225" w:line="240" w:lineRule="auto"/>
              <w:rPr>
                <w:rFonts w:ascii="Arial" w:eastAsia="Times New Roman" w:hAnsi="Arial" w:cs="Arial"/>
                <w:color w:val="034155"/>
                <w:sz w:val="18"/>
                <w:szCs w:val="18"/>
                <w:lang w:eastAsia="ru-RU"/>
              </w:rPr>
            </w:pPr>
            <w:r w:rsidRPr="00FA644B">
              <w:rPr>
                <w:rFonts w:ascii="Arial" w:eastAsia="Times New Roman" w:hAnsi="Arial" w:cs="Arial"/>
                <w:color w:val="034155"/>
                <w:sz w:val="18"/>
                <w:szCs w:val="18"/>
                <w:lang w:eastAsia="ru-RU"/>
              </w:rPr>
              <w:t>12.00-14.00</w:t>
            </w:r>
          </w:p>
        </w:tc>
        <w:tc>
          <w:tcPr>
            <w:tcW w:w="805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EAEBEC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A644B" w:rsidRPr="00FA644B" w:rsidRDefault="00FA644B" w:rsidP="00FA644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034155"/>
                <w:sz w:val="18"/>
                <w:szCs w:val="18"/>
                <w:lang w:eastAsia="ru-RU"/>
              </w:rPr>
            </w:pPr>
            <w:r w:rsidRPr="00FA644B">
              <w:rPr>
                <w:rFonts w:ascii="Arial" w:eastAsia="Times New Roman" w:hAnsi="Arial" w:cs="Arial"/>
                <w:color w:val="034155"/>
                <w:sz w:val="18"/>
                <w:szCs w:val="18"/>
                <w:lang w:eastAsia="ru-RU"/>
              </w:rPr>
              <w:t>Плановая госпитализация пациентов, переведенных из других в отделение соматической реабилитации</w:t>
            </w:r>
          </w:p>
        </w:tc>
      </w:tr>
      <w:tr w:rsidR="00FA644B" w:rsidRPr="00FA644B" w:rsidTr="00FA644B">
        <w:trPr>
          <w:tblCellSpacing w:w="0" w:type="dxa"/>
        </w:trPr>
        <w:tc>
          <w:tcPr>
            <w:tcW w:w="1868" w:type="dxa"/>
            <w:tcBorders>
              <w:top w:val="single" w:sz="6" w:space="0" w:color="FFFFFF"/>
              <w:left w:val="nil"/>
              <w:bottom w:val="single" w:sz="6" w:space="0" w:color="E0E0E0"/>
              <w:right w:val="outset" w:sz="6" w:space="0" w:color="auto"/>
            </w:tcBorders>
            <w:shd w:val="clear" w:color="auto" w:fill="EAEBEC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A644B" w:rsidRPr="00FA644B" w:rsidRDefault="00FA644B" w:rsidP="00FA644B">
            <w:pPr>
              <w:spacing w:before="225" w:after="225" w:line="240" w:lineRule="auto"/>
              <w:rPr>
                <w:rFonts w:ascii="Arial" w:eastAsia="Times New Roman" w:hAnsi="Arial" w:cs="Arial"/>
                <w:color w:val="034155"/>
                <w:sz w:val="18"/>
                <w:szCs w:val="18"/>
                <w:lang w:eastAsia="ru-RU"/>
              </w:rPr>
            </w:pPr>
            <w:r w:rsidRPr="00FA644B">
              <w:rPr>
                <w:rFonts w:ascii="Arial" w:eastAsia="Times New Roman" w:hAnsi="Arial" w:cs="Arial"/>
                <w:color w:val="034155"/>
                <w:sz w:val="18"/>
                <w:szCs w:val="18"/>
                <w:lang w:eastAsia="ru-RU"/>
              </w:rPr>
              <w:t>8.00-14.00</w:t>
            </w:r>
          </w:p>
        </w:tc>
        <w:tc>
          <w:tcPr>
            <w:tcW w:w="805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EAEBEC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A644B" w:rsidRPr="00FA644B" w:rsidRDefault="00FA644B" w:rsidP="00FA644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034155"/>
                <w:sz w:val="18"/>
                <w:szCs w:val="18"/>
                <w:lang w:eastAsia="ru-RU"/>
              </w:rPr>
            </w:pPr>
            <w:r w:rsidRPr="00FA644B">
              <w:rPr>
                <w:rFonts w:ascii="Arial" w:eastAsia="Times New Roman" w:hAnsi="Arial" w:cs="Arial"/>
                <w:color w:val="034155"/>
                <w:sz w:val="18"/>
                <w:szCs w:val="18"/>
                <w:lang w:eastAsia="ru-RU"/>
              </w:rPr>
              <w:t>Проход на обследование пациентов в соответствие с направлениями на КТ, МРТ, эндоскопические исследования (</w:t>
            </w:r>
            <w:proofErr w:type="gramStart"/>
            <w:r w:rsidRPr="00FA644B">
              <w:rPr>
                <w:rFonts w:ascii="Arial" w:eastAsia="Times New Roman" w:hAnsi="Arial" w:cs="Arial"/>
                <w:color w:val="034155"/>
                <w:sz w:val="18"/>
                <w:szCs w:val="18"/>
                <w:lang w:eastAsia="ru-RU"/>
              </w:rPr>
              <w:t>к</w:t>
            </w:r>
            <w:proofErr w:type="gramEnd"/>
            <w:r w:rsidRPr="00FA644B">
              <w:rPr>
                <w:rFonts w:ascii="Arial" w:eastAsia="Times New Roman" w:hAnsi="Arial" w:cs="Arial"/>
                <w:color w:val="034155"/>
                <w:sz w:val="18"/>
                <w:szCs w:val="18"/>
                <w:lang w:eastAsia="ru-RU"/>
              </w:rPr>
              <w:t>/о №3)</w:t>
            </w:r>
          </w:p>
        </w:tc>
      </w:tr>
      <w:tr w:rsidR="00FA644B" w:rsidRPr="00FA644B" w:rsidTr="00FA644B">
        <w:trPr>
          <w:tblCellSpacing w:w="0" w:type="dxa"/>
        </w:trPr>
        <w:tc>
          <w:tcPr>
            <w:tcW w:w="1868" w:type="dxa"/>
            <w:tcBorders>
              <w:top w:val="single" w:sz="6" w:space="0" w:color="FFFFFF"/>
              <w:left w:val="nil"/>
              <w:bottom w:val="single" w:sz="6" w:space="0" w:color="E0E0E0"/>
              <w:right w:val="outset" w:sz="6" w:space="0" w:color="auto"/>
            </w:tcBorders>
            <w:shd w:val="clear" w:color="auto" w:fill="EAEBEC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A644B" w:rsidRPr="00FA644B" w:rsidRDefault="00FA644B" w:rsidP="00FA644B">
            <w:pPr>
              <w:spacing w:before="225" w:after="225" w:line="240" w:lineRule="auto"/>
              <w:rPr>
                <w:rFonts w:ascii="Arial" w:eastAsia="Times New Roman" w:hAnsi="Arial" w:cs="Arial"/>
                <w:color w:val="034155"/>
                <w:sz w:val="18"/>
                <w:szCs w:val="18"/>
                <w:lang w:eastAsia="ru-RU"/>
              </w:rPr>
            </w:pPr>
            <w:r w:rsidRPr="00FA644B">
              <w:rPr>
                <w:rFonts w:ascii="Arial" w:eastAsia="Times New Roman" w:hAnsi="Arial" w:cs="Arial"/>
                <w:color w:val="034155"/>
                <w:sz w:val="18"/>
                <w:szCs w:val="18"/>
                <w:lang w:eastAsia="ru-RU"/>
              </w:rPr>
              <w:t>7.30-14.00</w:t>
            </w:r>
          </w:p>
        </w:tc>
        <w:tc>
          <w:tcPr>
            <w:tcW w:w="805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EAEBEC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A644B" w:rsidRPr="00FA644B" w:rsidRDefault="00FA644B" w:rsidP="00FA644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034155"/>
                <w:sz w:val="18"/>
                <w:szCs w:val="18"/>
                <w:lang w:eastAsia="ru-RU"/>
              </w:rPr>
            </w:pPr>
            <w:r w:rsidRPr="00FA644B">
              <w:rPr>
                <w:rFonts w:ascii="Arial" w:eastAsia="Times New Roman" w:hAnsi="Arial" w:cs="Arial"/>
                <w:color w:val="034155"/>
                <w:sz w:val="18"/>
                <w:szCs w:val="18"/>
                <w:lang w:eastAsia="ru-RU"/>
              </w:rPr>
              <w:t>Проход пациентов, находящихся на дневном стационаре, на койках хирургии одного дня</w:t>
            </w:r>
          </w:p>
        </w:tc>
      </w:tr>
      <w:tr w:rsidR="00FA644B" w:rsidRPr="00FA644B" w:rsidTr="00FA644B">
        <w:trPr>
          <w:tblCellSpacing w:w="0" w:type="dxa"/>
        </w:trPr>
        <w:tc>
          <w:tcPr>
            <w:tcW w:w="1868" w:type="dxa"/>
            <w:tcBorders>
              <w:top w:val="single" w:sz="6" w:space="0" w:color="FFFFFF"/>
              <w:left w:val="nil"/>
              <w:bottom w:val="single" w:sz="6" w:space="0" w:color="E0E0E0"/>
              <w:right w:val="outset" w:sz="6" w:space="0" w:color="auto"/>
            </w:tcBorders>
            <w:shd w:val="clear" w:color="auto" w:fill="EAEBEC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A644B" w:rsidRPr="00FA644B" w:rsidRDefault="00FA644B" w:rsidP="00FA644B">
            <w:pPr>
              <w:spacing w:before="225" w:after="225" w:line="240" w:lineRule="auto"/>
              <w:rPr>
                <w:rFonts w:ascii="Arial" w:eastAsia="Times New Roman" w:hAnsi="Arial" w:cs="Arial"/>
                <w:color w:val="034155"/>
                <w:sz w:val="18"/>
                <w:szCs w:val="18"/>
                <w:lang w:eastAsia="ru-RU"/>
              </w:rPr>
            </w:pPr>
            <w:r w:rsidRPr="00FA644B">
              <w:rPr>
                <w:rFonts w:ascii="Arial" w:eastAsia="Times New Roman" w:hAnsi="Arial" w:cs="Arial"/>
                <w:color w:val="034155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805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EAEBEC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A644B" w:rsidRPr="00FA644B" w:rsidRDefault="00FA644B" w:rsidP="00FA644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034155"/>
                <w:sz w:val="18"/>
                <w:szCs w:val="18"/>
                <w:lang w:eastAsia="ru-RU"/>
              </w:rPr>
            </w:pPr>
            <w:r w:rsidRPr="00FA644B">
              <w:rPr>
                <w:rFonts w:ascii="Arial" w:eastAsia="Times New Roman" w:hAnsi="Arial" w:cs="Arial"/>
                <w:color w:val="034155"/>
                <w:sz w:val="18"/>
                <w:szCs w:val="18"/>
                <w:lang w:eastAsia="ru-RU"/>
              </w:rPr>
              <w:t>Беседы заведующих отделениями и лечащих врачей с родственниками пациентов</w:t>
            </w:r>
          </w:p>
        </w:tc>
      </w:tr>
      <w:tr w:rsidR="00FA644B" w:rsidRPr="00FA644B" w:rsidTr="00FA644B">
        <w:trPr>
          <w:tblCellSpacing w:w="0" w:type="dxa"/>
        </w:trPr>
        <w:tc>
          <w:tcPr>
            <w:tcW w:w="1868" w:type="dxa"/>
            <w:tcBorders>
              <w:top w:val="single" w:sz="6" w:space="0" w:color="FFFFFF"/>
              <w:left w:val="nil"/>
              <w:bottom w:val="nil"/>
              <w:right w:val="outset" w:sz="6" w:space="0" w:color="auto"/>
            </w:tcBorders>
            <w:shd w:val="clear" w:color="auto" w:fill="EAEBEC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A644B" w:rsidRPr="00FA644B" w:rsidRDefault="00FA644B" w:rsidP="00FA644B">
            <w:pPr>
              <w:spacing w:before="225" w:after="225" w:line="240" w:lineRule="auto"/>
              <w:rPr>
                <w:rFonts w:ascii="Arial" w:eastAsia="Times New Roman" w:hAnsi="Arial" w:cs="Arial"/>
                <w:color w:val="034155"/>
                <w:sz w:val="18"/>
                <w:szCs w:val="18"/>
                <w:lang w:eastAsia="ru-RU"/>
              </w:rPr>
            </w:pPr>
            <w:r w:rsidRPr="00FA644B">
              <w:rPr>
                <w:rFonts w:ascii="Arial" w:eastAsia="Times New Roman" w:hAnsi="Arial" w:cs="Arial"/>
                <w:color w:val="034155"/>
                <w:sz w:val="18"/>
                <w:szCs w:val="18"/>
                <w:lang w:eastAsia="ru-RU"/>
              </w:rPr>
              <w:t>16 00-19 00</w:t>
            </w:r>
          </w:p>
        </w:tc>
        <w:tc>
          <w:tcPr>
            <w:tcW w:w="8056" w:type="dxa"/>
            <w:tcBorders>
              <w:top w:val="single" w:sz="6" w:space="0" w:color="FFFFFF"/>
              <w:left w:val="single" w:sz="6" w:space="0" w:color="E0E0E0"/>
              <w:bottom w:val="nil"/>
              <w:right w:val="outset" w:sz="6" w:space="0" w:color="auto"/>
            </w:tcBorders>
            <w:shd w:val="clear" w:color="auto" w:fill="EAEBEC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A644B" w:rsidRPr="00FA644B" w:rsidRDefault="00FA644B" w:rsidP="00FA644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034155"/>
                <w:sz w:val="18"/>
                <w:szCs w:val="18"/>
                <w:lang w:eastAsia="ru-RU"/>
              </w:rPr>
            </w:pPr>
            <w:r w:rsidRPr="00FA644B">
              <w:rPr>
                <w:rFonts w:ascii="Arial" w:eastAsia="Times New Roman" w:hAnsi="Arial" w:cs="Arial"/>
                <w:color w:val="034155"/>
                <w:sz w:val="18"/>
                <w:szCs w:val="18"/>
                <w:lang w:eastAsia="ru-RU"/>
              </w:rPr>
              <w:t xml:space="preserve">Посещение пациентов родственниками в </w:t>
            </w:r>
            <w:proofErr w:type="gramStart"/>
            <w:r w:rsidRPr="00FA644B">
              <w:rPr>
                <w:rFonts w:ascii="Arial" w:eastAsia="Times New Roman" w:hAnsi="Arial" w:cs="Arial"/>
                <w:color w:val="034155"/>
                <w:sz w:val="18"/>
                <w:szCs w:val="18"/>
                <w:lang w:eastAsia="ru-RU"/>
              </w:rPr>
              <w:t>строгом</w:t>
            </w:r>
            <w:proofErr w:type="gramEnd"/>
            <w:r w:rsidRPr="00FA644B">
              <w:rPr>
                <w:rFonts w:ascii="Arial" w:eastAsia="Times New Roman" w:hAnsi="Arial" w:cs="Arial"/>
                <w:color w:val="034155"/>
                <w:sz w:val="18"/>
                <w:szCs w:val="18"/>
                <w:lang w:eastAsia="ru-RU"/>
              </w:rPr>
              <w:t xml:space="preserve"> соответствие со списками отделений стационара, ежедневно формирующихся старшими медицинскими сестрами (кроме </w:t>
            </w:r>
            <w:r w:rsidRPr="00FA644B">
              <w:rPr>
                <w:rFonts w:ascii="Arial" w:eastAsia="Times New Roman" w:hAnsi="Arial" w:cs="Arial"/>
                <w:color w:val="034155"/>
                <w:sz w:val="18"/>
                <w:szCs w:val="18"/>
                <w:lang w:eastAsia="ru-RU"/>
              </w:rPr>
              <w:lastRenderedPageBreak/>
              <w:t>периода карантинных мероприятий)</w:t>
            </w:r>
          </w:p>
        </w:tc>
      </w:tr>
    </w:tbl>
    <w:p w:rsidR="00FA644B" w:rsidRPr="00FA644B" w:rsidRDefault="00FA644B" w:rsidP="00FA644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A644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lastRenderedPageBreak/>
        <w:t> </w:t>
      </w:r>
    </w:p>
    <w:p w:rsidR="00FA644B" w:rsidRPr="00FA644B" w:rsidRDefault="00FA644B" w:rsidP="00FA644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A644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1. Списки стационарных больных находятся в справочном бюро.</w:t>
      </w:r>
    </w:p>
    <w:p w:rsidR="00FA644B" w:rsidRPr="00FA644B" w:rsidRDefault="00FA644B" w:rsidP="00FA644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A644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2. Вход в здание стационара посетителей разрешается по пропускам, выданным в справочном бюро. Во время карантина все посещения отменяются.</w:t>
      </w:r>
    </w:p>
    <w:p w:rsidR="00FA644B" w:rsidRPr="00FA644B" w:rsidRDefault="00FA644B" w:rsidP="00FA644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A644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3. Время посещения устанавливается с 16-00 до 19-00 часов. Посещения во время дневного сна запрещены. Встречи родственников с лечащим врачом</w:t>
      </w:r>
      <w:r w:rsidRPr="00FA644B">
        <w:rPr>
          <w:rFonts w:ascii="Georgia" w:eastAsia="Times New Roman" w:hAnsi="Georgia" w:cs="Times New Roman"/>
          <w:sz w:val="21"/>
          <w:szCs w:val="21"/>
          <w:lang w:eastAsia="ru-RU"/>
        </w:rPr>
        <w:t>: </w:t>
      </w:r>
      <w:r w:rsidRPr="000E7D12">
        <w:rPr>
          <w:rFonts w:ascii="Georgia" w:eastAsia="Times New Roman" w:hAnsi="Georgia" w:cs="Times New Roman"/>
          <w:sz w:val="21"/>
          <w:szCs w:val="21"/>
          <w:lang w:eastAsia="ru-RU"/>
        </w:rPr>
        <w:t>смотрите в графике</w:t>
      </w:r>
      <w:r w:rsidRPr="00FA644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. В неотложных случаях в нерабочие часы и выходные дни информацию о состоянии тяжелобольного можно получить у дежурного врача.</w:t>
      </w:r>
    </w:p>
    <w:p w:rsidR="00FA644B" w:rsidRPr="00FA644B" w:rsidRDefault="00FA644B" w:rsidP="00FA644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A644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4. Посетитель обязан сдать верхнюю одежду в гардер</w:t>
      </w:r>
      <w:bookmarkStart w:id="0" w:name="_GoBack"/>
      <w:bookmarkEnd w:id="0"/>
      <w:r w:rsidRPr="00FA644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об, иметь халат при посещении больных в отделениях хирургического профиля. Бахилы в случае отсутствия сменной обуви выдаются в гардеробе.</w:t>
      </w:r>
    </w:p>
    <w:p w:rsidR="00FA644B" w:rsidRPr="00FA644B" w:rsidRDefault="00FA644B" w:rsidP="00FA644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A644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5. Посетители в верхней одежде и уличной обуви в отделения не допускаются.</w:t>
      </w:r>
    </w:p>
    <w:p w:rsidR="00FA644B" w:rsidRPr="00FA644B" w:rsidRDefault="00FA644B" w:rsidP="00FA644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A644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6. Одновременно разрешается находиться в палате не более</w:t>
      </w:r>
      <w:proofErr w:type="gramStart"/>
      <w:r w:rsidRPr="00FA644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,</w:t>
      </w:r>
      <w:proofErr w:type="gramEnd"/>
      <w:r w:rsidRPr="00FA644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чем двум посетителям.</w:t>
      </w:r>
    </w:p>
    <w:p w:rsidR="00FA644B" w:rsidRPr="00FA644B" w:rsidRDefault="00FA644B" w:rsidP="00FA644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A644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7. Время посещения не более 60 минут.</w:t>
      </w:r>
    </w:p>
    <w:p w:rsidR="00FA644B" w:rsidRPr="00FA644B" w:rsidRDefault="00FA644B" w:rsidP="00FA644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A644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8. Посещение пациентов с детьми запрещено.</w:t>
      </w:r>
    </w:p>
    <w:p w:rsidR="00FA644B" w:rsidRPr="00FA644B" w:rsidRDefault="00FA644B" w:rsidP="00FA644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A644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9. Посетители обязаны соблюдать чистоту, порядок, не нарушать установленные правилами внутреннего распорядка дня работы отделений. Категорически запрещается сидеть в палатах на койке пациента.</w:t>
      </w:r>
    </w:p>
    <w:p w:rsidR="00FA644B" w:rsidRPr="00FA644B" w:rsidRDefault="00FA644B" w:rsidP="00FA644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A644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10. Запрещается посещение пациентов посетителями, находящимися в состоянии алкогольного или наркотического опьянения.</w:t>
      </w:r>
    </w:p>
    <w:p w:rsidR="00FA644B" w:rsidRPr="00FA644B" w:rsidRDefault="00FA644B" w:rsidP="00FA644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A644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11. Посетители обязаны выполнять законные требования медицинского персонала учреждения, быть вежливыми и тактичными в отношении других пациентов и медицинского персонала.</w:t>
      </w:r>
    </w:p>
    <w:p w:rsidR="00FA644B" w:rsidRPr="00FA644B" w:rsidRDefault="00FA644B" w:rsidP="00FA644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A644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12. За нарушение правил посещений пациентов посещения могут быть запрещены, а при отсутствии угрозы жизни пациент может быть досрочно выписан из стационара.  </w:t>
      </w:r>
    </w:p>
    <w:p w:rsidR="000B0A68" w:rsidRDefault="000B0A68"/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6F"/>
    <w:rsid w:val="000B0A68"/>
    <w:rsid w:val="000D58EB"/>
    <w:rsid w:val="000E7D12"/>
    <w:rsid w:val="000F3D6F"/>
    <w:rsid w:val="00FA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A64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A64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64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A64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A64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6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2022-04-21T20:34:00Z</dcterms:created>
  <dcterms:modified xsi:type="dcterms:W3CDTF">2022-04-21T20:36:00Z</dcterms:modified>
</cp:coreProperties>
</file>